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9FF65" w14:textId="77777777" w:rsidR="0096292A" w:rsidRDefault="0096292A" w:rsidP="0096292A">
      <w:r>
        <w:t>Massachusetts Institute of Technology</w:t>
      </w:r>
    </w:p>
    <w:p w14:paraId="3367AE4B" w14:textId="77777777" w:rsidR="0096292A" w:rsidRDefault="0096292A" w:rsidP="0096292A">
      <w:r>
        <w:t xml:space="preserve">Koch Institute for Integrative Cancer Research </w:t>
      </w:r>
    </w:p>
    <w:p w14:paraId="2B963C9A" w14:textId="5B8AC78B" w:rsidR="0096292A" w:rsidRDefault="000B1516" w:rsidP="0096292A">
      <w:r>
        <w:t xml:space="preserve">Tang </w:t>
      </w:r>
      <w:r w:rsidR="0096292A">
        <w:t>Histology Lab</w:t>
      </w:r>
    </w:p>
    <w:p w14:paraId="3D9FB31E" w14:textId="77777777" w:rsidR="0096292A" w:rsidRDefault="0096292A" w:rsidP="0096292A">
      <w:r>
        <w:t>500 Main St 76-182</w:t>
      </w:r>
    </w:p>
    <w:p w14:paraId="32A75134" w14:textId="77777777" w:rsidR="0096292A" w:rsidRDefault="0096292A" w:rsidP="0096292A">
      <w:r>
        <w:t>Cambridge, Ma 02139</w:t>
      </w:r>
    </w:p>
    <w:p w14:paraId="3C9A7450" w14:textId="77777777" w:rsidR="005F28C0" w:rsidRDefault="005F28C0"/>
    <w:p w14:paraId="0C6CEAF2" w14:textId="77777777" w:rsidR="005F28C0" w:rsidRDefault="005F28C0"/>
    <w:p w14:paraId="497DFD23" w14:textId="77777777" w:rsidR="005F28C0" w:rsidRDefault="005F28C0">
      <w:r>
        <w:rPr>
          <w:b/>
          <w:bCs/>
          <w:sz w:val="32"/>
        </w:rPr>
        <w:t xml:space="preserve">Guidelines for Tissue Submission to the </w:t>
      </w:r>
      <w:r w:rsidR="00BF1D17">
        <w:rPr>
          <w:b/>
          <w:bCs/>
          <w:sz w:val="32"/>
        </w:rPr>
        <w:t>Koch Histology Lab</w:t>
      </w:r>
    </w:p>
    <w:p w14:paraId="0164FC8A" w14:textId="4D87BA34" w:rsidR="005F28C0" w:rsidRDefault="005F28C0">
      <w:r>
        <w:rPr>
          <w:b/>
          <w:bCs/>
        </w:rPr>
        <w:t xml:space="preserve">Location: </w:t>
      </w:r>
      <w:r w:rsidR="00366C5F">
        <w:rPr>
          <w:b/>
          <w:bCs/>
        </w:rPr>
        <w:t xml:space="preserve">76-182 </w:t>
      </w:r>
      <w:r w:rsidR="00366C5F">
        <w:t xml:space="preserve">Lab hours: </w:t>
      </w:r>
      <w:r w:rsidR="00D11B3B">
        <w:t>5</w:t>
      </w:r>
      <w:r w:rsidR="00366C5F">
        <w:t xml:space="preserve">:00 am to </w:t>
      </w:r>
      <w:r w:rsidR="00D11B3B">
        <w:t>7</w:t>
      </w:r>
      <w:r w:rsidR="00366C5F">
        <w:t>:00</w:t>
      </w:r>
      <w:r>
        <w:t xml:space="preserve"> pm</w:t>
      </w:r>
      <w:r w:rsidR="00366C5F">
        <w:t xml:space="preserve"> (hours may shift during higher vacation periods)</w:t>
      </w:r>
    </w:p>
    <w:p w14:paraId="1A38DEED" w14:textId="77777777" w:rsidR="005F28C0" w:rsidRDefault="00366C5F">
      <w:r>
        <w:t>Lab phone: 258-8183</w:t>
      </w:r>
      <w:r w:rsidR="005F28C0">
        <w:t xml:space="preserve"> for all questions relating to the Histology lab or services</w:t>
      </w:r>
    </w:p>
    <w:p w14:paraId="12CCE4B2" w14:textId="77777777" w:rsidR="00E55797" w:rsidRDefault="00E55797" w:rsidP="00E55797"/>
    <w:p w14:paraId="596E414A" w14:textId="77777777" w:rsidR="00E55797" w:rsidRDefault="00366C5F" w:rsidP="00E55797">
      <w:r>
        <w:t>Lab Manager</w:t>
      </w:r>
      <w:r w:rsidR="00E55797" w:rsidRPr="00E55797">
        <w:t xml:space="preserve"> </w:t>
      </w:r>
      <w:r w:rsidR="00E55797">
        <w:t xml:space="preserve">Kathy Cormier </w:t>
      </w:r>
      <w:hyperlink r:id="rId5" w:history="1">
        <w:r w:rsidR="00E55797" w:rsidRPr="00F275E9">
          <w:rPr>
            <w:rStyle w:val="Hyperlink"/>
          </w:rPr>
          <w:t>cormier@mit.edu</w:t>
        </w:r>
      </w:hyperlink>
    </w:p>
    <w:p w14:paraId="75CB940D" w14:textId="77777777" w:rsidR="00E55797" w:rsidRDefault="00E55797" w:rsidP="00366C5F">
      <w:r>
        <w:t>Lab Staff:</w:t>
      </w:r>
    </w:p>
    <w:p w14:paraId="1DFBA8EA" w14:textId="77777777" w:rsidR="00366C5F" w:rsidRDefault="00366C5F" w:rsidP="00366C5F">
      <w:r>
        <w:t xml:space="preserve">Alicia Caron </w:t>
      </w:r>
      <w:hyperlink r:id="rId6" w:history="1">
        <w:r w:rsidRPr="00F275E9">
          <w:rPr>
            <w:rStyle w:val="Hyperlink"/>
          </w:rPr>
          <w:t>acaron@mit.edu</w:t>
        </w:r>
      </w:hyperlink>
    </w:p>
    <w:p w14:paraId="5A8BEBF4" w14:textId="77777777" w:rsidR="006F147D" w:rsidRDefault="006F147D" w:rsidP="00366C5F">
      <w:r>
        <w:t xml:space="preserve">Charlene Condon </w:t>
      </w:r>
      <w:hyperlink r:id="rId7" w:history="1">
        <w:r w:rsidRPr="00565BDA">
          <w:rPr>
            <w:rStyle w:val="Hyperlink"/>
          </w:rPr>
          <w:t>ccondon@mit.edu</w:t>
        </w:r>
      </w:hyperlink>
    </w:p>
    <w:p w14:paraId="44E7CC67" w14:textId="77777777" w:rsidR="005F28C0" w:rsidRDefault="00366C5F">
      <w:proofErr w:type="spellStart"/>
      <w:r>
        <w:t>Weijia</w:t>
      </w:r>
      <w:proofErr w:type="spellEnd"/>
      <w:r>
        <w:t xml:space="preserve"> Zhang </w:t>
      </w:r>
      <w:hyperlink r:id="rId8" w:history="1">
        <w:r w:rsidRPr="00F275E9">
          <w:rPr>
            <w:rStyle w:val="Hyperlink"/>
          </w:rPr>
          <w:t>wzhang@mit.edu</w:t>
        </w:r>
      </w:hyperlink>
      <w:r>
        <w:t xml:space="preserve"> </w:t>
      </w:r>
    </w:p>
    <w:p w14:paraId="1610AF30" w14:textId="77777777" w:rsidR="00773898" w:rsidRDefault="00773898"/>
    <w:p w14:paraId="191D7AEA" w14:textId="77777777" w:rsidR="005F28C0" w:rsidRDefault="005F28C0"/>
    <w:p w14:paraId="1B011882" w14:textId="77777777" w:rsidR="005F28C0" w:rsidRDefault="005F28C0">
      <w:pPr>
        <w:rPr>
          <w:b/>
          <w:bCs/>
        </w:rPr>
      </w:pPr>
      <w:r>
        <w:rPr>
          <w:b/>
          <w:bCs/>
        </w:rPr>
        <w:t>Tissue labeling requirements:</w:t>
      </w:r>
    </w:p>
    <w:p w14:paraId="1416013B" w14:textId="77777777" w:rsidR="00BC4DCF" w:rsidRDefault="00BC4DCF">
      <w:pPr>
        <w:rPr>
          <w:b/>
          <w:bCs/>
        </w:rPr>
      </w:pPr>
    </w:p>
    <w:p w14:paraId="2B39EB48" w14:textId="77777777" w:rsidR="00BC4DCF" w:rsidRDefault="00BC4DCF" w:rsidP="00BC4DCF">
      <w:pPr>
        <w:numPr>
          <w:ilvl w:val="0"/>
          <w:numId w:val="1"/>
        </w:numPr>
      </w:pPr>
      <w:r>
        <w:t>Tissues for processing to paraffin:</w:t>
      </w:r>
    </w:p>
    <w:p w14:paraId="428A4E9B" w14:textId="0B45C635" w:rsidR="007975B4" w:rsidRDefault="005F28C0" w:rsidP="007975B4">
      <w:pPr>
        <w:numPr>
          <w:ilvl w:val="1"/>
          <w:numId w:val="1"/>
        </w:numPr>
      </w:pPr>
      <w:r>
        <w:t>Tissue must be receive</w:t>
      </w:r>
      <w:r w:rsidR="00366C5F">
        <w:t>d in processing cassettes</w:t>
      </w:r>
      <w:r>
        <w:t xml:space="preserve">. </w:t>
      </w:r>
      <w:r w:rsidR="007975B4">
        <w:rPr>
          <w:noProof/>
        </w:rPr>
        <w:drawing>
          <wp:inline distT="0" distB="0" distL="0" distR="0" wp14:anchorId="4FC472BC" wp14:editId="4CFCE540">
            <wp:extent cx="959514" cy="797668"/>
            <wp:effectExtent l="0" t="0" r="571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2974" cy="80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017F" w14:textId="21F802A6" w:rsidR="005F28C0" w:rsidRDefault="005F28C0" w:rsidP="00B62701">
      <w:pPr>
        <w:numPr>
          <w:ilvl w:val="1"/>
          <w:numId w:val="1"/>
        </w:numPr>
      </w:pPr>
      <w:r>
        <w:t xml:space="preserve">The </w:t>
      </w:r>
      <w:r w:rsidR="00366C5F">
        <w:t xml:space="preserve">labeling </w:t>
      </w:r>
      <w:r>
        <w:t xml:space="preserve">must be in </w:t>
      </w:r>
      <w:r w:rsidRPr="007F788C">
        <w:rPr>
          <w:b/>
        </w:rPr>
        <w:t>pencil</w:t>
      </w:r>
      <w:r>
        <w:t xml:space="preserve">, on the face of the block. </w:t>
      </w:r>
      <w:r w:rsidR="00BC4DCF">
        <w:t xml:space="preserve">Please write clearly and firmly. </w:t>
      </w:r>
    </w:p>
    <w:p w14:paraId="7CBA44E4" w14:textId="77777777" w:rsidR="00BC4DCF" w:rsidRDefault="00BC4DCF" w:rsidP="00BC4DCF">
      <w:pPr>
        <w:tabs>
          <w:tab w:val="left" w:pos="900"/>
        </w:tabs>
      </w:pPr>
      <w:r>
        <w:tab/>
      </w:r>
    </w:p>
    <w:p w14:paraId="10F1E447" w14:textId="77777777" w:rsidR="00BC4DCF" w:rsidRDefault="00BC4DCF" w:rsidP="00BC4DCF">
      <w:pPr>
        <w:numPr>
          <w:ilvl w:val="0"/>
          <w:numId w:val="1"/>
        </w:numPr>
      </w:pPr>
      <w:r>
        <w:t>Tissues for processing to frozen sections/slides:</w:t>
      </w:r>
    </w:p>
    <w:p w14:paraId="0D279DBD" w14:textId="71DB4F8B" w:rsidR="007975B4" w:rsidRDefault="00BC4DCF" w:rsidP="00B62701">
      <w:pPr>
        <w:numPr>
          <w:ilvl w:val="1"/>
          <w:numId w:val="1"/>
        </w:numPr>
      </w:pPr>
      <w:r>
        <w:t xml:space="preserve">Tissue must be received in frozen section embedding </w:t>
      </w:r>
      <w:r w:rsidR="007975B4">
        <w:t xml:space="preserve">mold. </w:t>
      </w:r>
      <w:r w:rsidR="007975B4">
        <w:rPr>
          <w:noProof/>
        </w:rPr>
        <w:drawing>
          <wp:inline distT="0" distB="0" distL="0" distR="0" wp14:anchorId="3EA01146" wp14:editId="53AC5FCC">
            <wp:extent cx="1980524" cy="1024646"/>
            <wp:effectExtent l="0" t="0" r="1270" b="4445"/>
            <wp:docPr id="14" name="Picture 1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ackground patter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4825" cy="104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5B4">
        <w:rPr>
          <w:noProof/>
        </w:rPr>
        <w:drawing>
          <wp:inline distT="0" distB="0" distL="0" distR="0" wp14:anchorId="058788E7" wp14:editId="1D142337">
            <wp:extent cx="2273258" cy="1024646"/>
            <wp:effectExtent l="0" t="0" r="63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8141" cy="1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3E9A" w14:textId="41CBE748" w:rsidR="00BC4DCF" w:rsidRDefault="00F86C91" w:rsidP="00B62701">
      <w:pPr>
        <w:numPr>
          <w:ilvl w:val="1"/>
          <w:numId w:val="1"/>
        </w:numPr>
      </w:pPr>
      <w:r>
        <w:t xml:space="preserve">The sample must be </w:t>
      </w:r>
      <w:r w:rsidR="00BC4DCF">
        <w:t>labeled in solvent/alcohol resistant marker on the side of the mold</w:t>
      </w:r>
      <w:r w:rsidR="007975B4">
        <w:t xml:space="preserve"> or the lip of the mold.</w:t>
      </w:r>
      <w:r w:rsidR="00BC4DCF">
        <w:t xml:space="preserve"> Tissue must be received frozen. </w:t>
      </w:r>
      <w:r w:rsidR="003E5341">
        <w:t>Place the tissue in the bottom of the mold. Surround with freeze media. Allow the tissue and media sit for 2-</w:t>
      </w:r>
      <w:r w:rsidR="00AA1A3D">
        <w:t xml:space="preserve">5 </w:t>
      </w:r>
      <w:r w:rsidR="003E5341">
        <w:t xml:space="preserve">minutes to allow the media to fully ooze into the tissues grooves and outer surfaces. </w:t>
      </w:r>
      <w:r w:rsidR="006E7568" w:rsidRPr="003E5341">
        <w:rPr>
          <w:color w:val="000000" w:themeColor="text1"/>
        </w:rPr>
        <w:t xml:space="preserve">Please fill the embedding mold between 1/3 to 2/3 full </w:t>
      </w:r>
      <w:r w:rsidR="00F30628" w:rsidRPr="003E5341">
        <w:rPr>
          <w:color w:val="000000" w:themeColor="text1"/>
        </w:rPr>
        <w:t>of</w:t>
      </w:r>
      <w:r w:rsidR="003E5341" w:rsidRPr="003E5341">
        <w:rPr>
          <w:color w:val="000000" w:themeColor="text1"/>
        </w:rPr>
        <w:t xml:space="preserve"> freeze media.</w:t>
      </w:r>
      <w:r w:rsidR="006E7568" w:rsidRPr="003E5341">
        <w:rPr>
          <w:color w:val="000000" w:themeColor="text1"/>
        </w:rPr>
        <w:t xml:space="preserve"> The tissue should be fully covered by frozen section embedding compound</w:t>
      </w:r>
      <w:r w:rsidR="006E7568">
        <w:t xml:space="preserve">. </w:t>
      </w:r>
      <w:r w:rsidR="003E5341">
        <w:t xml:space="preserve">Snap freeze the tissue. Please reference the “Suggested Freezing of Tissues for Future Frozen </w:t>
      </w:r>
      <w:r w:rsidR="003E5341">
        <w:lastRenderedPageBreak/>
        <w:t>Sectioning</w:t>
      </w:r>
      <w:r w:rsidR="00502A4F">
        <w:t xml:space="preserve">”. </w:t>
      </w:r>
      <w:r w:rsidR="00BC4DCF">
        <w:t>The lab will notify you when it will be ready to receive the samples. (</w:t>
      </w:r>
      <w:r w:rsidR="003E5341">
        <w:t xml:space="preserve">We have </w:t>
      </w:r>
      <w:r w:rsidR="00BC4DCF">
        <w:t>limited storage space in the -20</w:t>
      </w:r>
      <w:r w:rsidR="003E5341">
        <w:t xml:space="preserve"> freezer</w:t>
      </w:r>
      <w:r w:rsidR="00BC4DCF">
        <w:t>)</w:t>
      </w:r>
    </w:p>
    <w:p w14:paraId="6BA1665F" w14:textId="77777777" w:rsidR="00B62701" w:rsidRDefault="00B62701" w:rsidP="00B62701">
      <w:pPr>
        <w:ind w:left="1440"/>
      </w:pPr>
    </w:p>
    <w:p w14:paraId="29E12ED8" w14:textId="77777777" w:rsidR="00B62701" w:rsidRDefault="00B62701" w:rsidP="00B62701">
      <w:pPr>
        <w:numPr>
          <w:ilvl w:val="0"/>
          <w:numId w:val="1"/>
        </w:numPr>
      </w:pPr>
      <w:r>
        <w:t xml:space="preserve">Labeling: </w:t>
      </w:r>
    </w:p>
    <w:p w14:paraId="27362299" w14:textId="078524BB" w:rsidR="00B62701" w:rsidRDefault="00F30628" w:rsidP="003E5341">
      <w:pPr>
        <w:numPr>
          <w:ilvl w:val="1"/>
          <w:numId w:val="1"/>
        </w:numPr>
      </w:pPr>
      <w:r>
        <w:t>Researchers’</w:t>
      </w:r>
      <w:r w:rsidR="003509FC">
        <w:t xml:space="preserve"> initials, t</w:t>
      </w:r>
      <w:r w:rsidR="003E5341">
        <w:t xml:space="preserve">hen some very short systematic numbering system to identify your samples. </w:t>
      </w:r>
      <w:r w:rsidR="00B62701">
        <w:t xml:space="preserve">  </w:t>
      </w:r>
    </w:p>
    <w:p w14:paraId="6247402D" w14:textId="14B73898" w:rsidR="00516323" w:rsidRPr="00A800E5" w:rsidRDefault="00B62701" w:rsidP="003E5341">
      <w:pPr>
        <w:ind w:left="1080"/>
        <w:rPr>
          <w:color w:val="FF0000"/>
        </w:rPr>
      </w:pPr>
      <w:r w:rsidRPr="00A800E5">
        <w:rPr>
          <w:color w:val="FF0000"/>
        </w:rPr>
        <w:t>For example: If someone submitted a</w:t>
      </w:r>
      <w:r w:rsidR="003509FC">
        <w:rPr>
          <w:color w:val="FF0000"/>
        </w:rPr>
        <w:t xml:space="preserve"> </w:t>
      </w:r>
      <w:r w:rsidRPr="00A800E5">
        <w:rPr>
          <w:color w:val="FF0000"/>
        </w:rPr>
        <w:t>pr</w:t>
      </w:r>
      <w:r w:rsidR="00516323" w:rsidRPr="00A800E5">
        <w:rPr>
          <w:color w:val="FF0000"/>
        </w:rPr>
        <w:t>ocessing cassette labeled “KC 68A</w:t>
      </w:r>
      <w:r w:rsidR="00A800E5" w:rsidRPr="00A800E5">
        <w:rPr>
          <w:color w:val="FF0000"/>
        </w:rPr>
        <w:t>2</w:t>
      </w:r>
      <w:r w:rsidR="00516323" w:rsidRPr="00A800E5">
        <w:rPr>
          <w:color w:val="FF0000"/>
        </w:rPr>
        <w:t xml:space="preserve">”, KC would be the initials of the </w:t>
      </w:r>
      <w:r w:rsidR="00F30628" w:rsidRPr="00A800E5">
        <w:rPr>
          <w:color w:val="FF0000"/>
        </w:rPr>
        <w:t>submitter</w:t>
      </w:r>
      <w:r w:rsidR="00A800E5" w:rsidRPr="00A800E5">
        <w:rPr>
          <w:color w:val="FF0000"/>
        </w:rPr>
        <w:t>,</w:t>
      </w:r>
      <w:r w:rsidR="00516323" w:rsidRPr="00A800E5">
        <w:rPr>
          <w:color w:val="FF0000"/>
        </w:rPr>
        <w:t xml:space="preserve"> 68 would be the ani</w:t>
      </w:r>
      <w:r w:rsidR="00A800E5" w:rsidRPr="00A800E5">
        <w:rPr>
          <w:color w:val="FF0000"/>
        </w:rPr>
        <w:t>mal number, A would be the specimen and 2 would be the second block for that specimen</w:t>
      </w:r>
      <w:r w:rsidR="00516323" w:rsidRPr="00A800E5">
        <w:rPr>
          <w:color w:val="FF0000"/>
        </w:rPr>
        <w:t>. The slide</w:t>
      </w:r>
      <w:r w:rsidR="00A800E5" w:rsidRPr="00A800E5">
        <w:rPr>
          <w:color w:val="FF0000"/>
        </w:rPr>
        <w:t xml:space="preserve"> would look like this </w:t>
      </w:r>
      <w:r w:rsidR="00F30628" w:rsidRPr="00A800E5">
        <w:rPr>
          <w:color w:val="FF0000"/>
        </w:rPr>
        <w:t>“KC</w:t>
      </w:r>
      <w:r w:rsidR="003E5341">
        <w:rPr>
          <w:color w:val="FF0000"/>
        </w:rPr>
        <w:t xml:space="preserve"> 68</w:t>
      </w:r>
      <w:r w:rsidR="00A800E5" w:rsidRPr="00A800E5">
        <w:rPr>
          <w:color w:val="FF0000"/>
        </w:rPr>
        <w:t>A2”</w:t>
      </w:r>
    </w:p>
    <w:p w14:paraId="6275E9A5" w14:textId="10DF88A0" w:rsidR="00516323" w:rsidRDefault="00516323" w:rsidP="00516323">
      <w:pPr>
        <w:ind w:left="1080"/>
      </w:pPr>
      <w:r w:rsidRPr="00516323">
        <w:rPr>
          <w:b/>
        </w:rPr>
        <w:t xml:space="preserve">In </w:t>
      </w:r>
      <w:r w:rsidR="00F30628" w:rsidRPr="00516323">
        <w:rPr>
          <w:b/>
        </w:rPr>
        <w:t>general,</w:t>
      </w:r>
      <w:r w:rsidRPr="00516323">
        <w:rPr>
          <w:b/>
        </w:rPr>
        <w:t xml:space="preserve"> it is better to keep the labeling </w:t>
      </w:r>
      <w:r w:rsidR="003509FC">
        <w:rPr>
          <w:b/>
        </w:rPr>
        <w:t xml:space="preserve">very </w:t>
      </w:r>
      <w:r w:rsidRPr="00516323">
        <w:rPr>
          <w:b/>
        </w:rPr>
        <w:t>short as there is very limited space on the face of the block</w:t>
      </w:r>
      <w:r>
        <w:t xml:space="preserve">. The </w:t>
      </w:r>
      <w:r w:rsidRPr="00516323">
        <w:rPr>
          <w:b/>
        </w:rPr>
        <w:t>minimum</w:t>
      </w:r>
      <w:r>
        <w:t xml:space="preserve"> labeling required would be initials, and </w:t>
      </w:r>
      <w:r w:rsidR="003509FC">
        <w:t xml:space="preserve">a short </w:t>
      </w:r>
      <w:r>
        <w:t xml:space="preserve">number. </w:t>
      </w:r>
      <w:r w:rsidR="00502A4F">
        <w:t xml:space="preserve">The longer the label, the longer it takes to type onto the slide, and the longer it takes to get back to you. </w:t>
      </w:r>
    </w:p>
    <w:p w14:paraId="60913CFA" w14:textId="77777777" w:rsidR="00B62701" w:rsidRDefault="00516323" w:rsidP="00B62701">
      <w:pPr>
        <w:ind w:left="720"/>
      </w:pP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</w:p>
    <w:p w14:paraId="3EDD1B16" w14:textId="6B037C8C" w:rsidR="005F28C0" w:rsidRDefault="005F28C0" w:rsidP="00BC4DCF">
      <w:pPr>
        <w:numPr>
          <w:ilvl w:val="0"/>
          <w:numId w:val="1"/>
        </w:numPr>
      </w:pPr>
      <w:r>
        <w:t xml:space="preserve">The </w:t>
      </w:r>
      <w:r w:rsidR="003509FC">
        <w:t xml:space="preserve">samples </w:t>
      </w:r>
      <w:r w:rsidR="00BC4DCF">
        <w:t>for processing</w:t>
      </w:r>
      <w:r w:rsidR="003509FC">
        <w:t xml:space="preserve"> </w:t>
      </w:r>
      <w:r w:rsidR="00BC4DCF">
        <w:t>to paraffin</w:t>
      </w:r>
      <w:r>
        <w:t xml:space="preserve"> must be received in appropriat</w:t>
      </w:r>
      <w:r w:rsidR="005B32AA">
        <w:t>e reagent (</w:t>
      </w:r>
      <w:r w:rsidR="00F30628">
        <w:t>i.e.,</w:t>
      </w:r>
      <w:r w:rsidR="005B32AA">
        <w:t xml:space="preserve"> 70% ethanol. No formalin please)</w:t>
      </w:r>
      <w:r>
        <w:t xml:space="preserve"> in a leakproof cont</w:t>
      </w:r>
      <w:r w:rsidR="005B32AA">
        <w:t>ainer, with the</w:t>
      </w:r>
      <w:r w:rsidR="003509FC">
        <w:t xml:space="preserve"> HCF (Histology Core Facility) number (assigned in </w:t>
      </w:r>
      <w:proofErr w:type="spellStart"/>
      <w:r w:rsidR="003509FC">
        <w:t>iLab</w:t>
      </w:r>
      <w:proofErr w:type="spellEnd"/>
      <w:r w:rsidR="003509FC">
        <w:t xml:space="preserve"> when you submit your request) </w:t>
      </w:r>
      <w:r w:rsidR="005B32AA">
        <w:t>and 70% ethanol</w:t>
      </w:r>
      <w:r w:rsidR="003509FC">
        <w:t xml:space="preserve"> </w:t>
      </w:r>
      <w:r>
        <w:t xml:space="preserve">on the outside of the container. </w:t>
      </w:r>
      <w:r w:rsidR="003509FC">
        <w:t xml:space="preserve">Alternatively, you can put your name and 70% ethanol on the container. </w:t>
      </w:r>
    </w:p>
    <w:p w14:paraId="4364F3C8" w14:textId="77777777" w:rsidR="005F28C0" w:rsidRDefault="005F28C0"/>
    <w:p w14:paraId="12E922DD" w14:textId="5D5758BF" w:rsidR="005F28C0" w:rsidRDefault="005B32AA" w:rsidP="00BC4DCF">
      <w:pPr>
        <w:numPr>
          <w:ilvl w:val="0"/>
          <w:numId w:val="1"/>
        </w:numPr>
      </w:pPr>
      <w:r>
        <w:t>“Request form</w:t>
      </w:r>
      <w:r w:rsidR="005F28C0">
        <w:t xml:space="preserve">” </w:t>
      </w:r>
      <w:r>
        <w:t>(</w:t>
      </w:r>
      <w:r w:rsidR="00F30628">
        <w:t>i.e.,</w:t>
      </w:r>
      <w:r>
        <w:t xml:space="preserve"> service request form, special stain request form) </w:t>
      </w:r>
      <w:r w:rsidR="005F28C0">
        <w:t xml:space="preserve">must be submitted </w:t>
      </w:r>
      <w:r w:rsidR="003509FC">
        <w:t xml:space="preserve">with in 24 hours of us receiving the samples, or you can enter in the request in </w:t>
      </w:r>
      <w:proofErr w:type="spellStart"/>
      <w:r w:rsidR="003509FC">
        <w:t>iLab</w:t>
      </w:r>
      <w:proofErr w:type="spellEnd"/>
      <w:r w:rsidR="003509FC">
        <w:t>, and then drop off the samples withi</w:t>
      </w:r>
      <w:r w:rsidR="00502A4F">
        <w:t xml:space="preserve">n 24 hours of submitting the request. </w:t>
      </w:r>
    </w:p>
    <w:p w14:paraId="14EB3EA5" w14:textId="77777777" w:rsidR="005B32AA" w:rsidRDefault="005B32AA"/>
    <w:p w14:paraId="60BFE0A1" w14:textId="7680D0E4" w:rsidR="001E4827" w:rsidRDefault="008F381C" w:rsidP="001E4827">
      <w:pPr>
        <w:numPr>
          <w:ilvl w:val="0"/>
          <w:numId w:val="1"/>
        </w:numPr>
      </w:pPr>
      <w:r>
        <w:t xml:space="preserve">Pricing is available at </w:t>
      </w:r>
      <w:hyperlink r:id="rId12" w:history="1">
        <w:r w:rsidR="001E4827" w:rsidRPr="0018342E">
          <w:rPr>
            <w:rStyle w:val="Hyperlink"/>
          </w:rPr>
          <w:t>https://ki-sbc.mit.edu/histology/pricing</w:t>
        </w:r>
      </w:hyperlink>
      <w:r w:rsidR="001E4827">
        <w:t xml:space="preserve">   </w:t>
      </w:r>
    </w:p>
    <w:p w14:paraId="63B0D08E" w14:textId="77777777" w:rsidR="001E4827" w:rsidRDefault="001E4827" w:rsidP="001E4827">
      <w:pPr>
        <w:ind w:left="720"/>
      </w:pPr>
    </w:p>
    <w:p w14:paraId="64961C6D" w14:textId="77777777" w:rsidR="00BC4DCF" w:rsidRDefault="00BC4DCF"/>
    <w:p w14:paraId="6DCD6181" w14:textId="77777777" w:rsidR="005F28C0" w:rsidRDefault="005F28C0" w:rsidP="00773898">
      <w:pPr>
        <w:ind w:left="720"/>
        <w:rPr>
          <w:b/>
          <w:bCs/>
        </w:rPr>
      </w:pPr>
      <w:r>
        <w:rPr>
          <w:b/>
          <w:bCs/>
        </w:rPr>
        <w:t>Tissue Guidelines:</w:t>
      </w:r>
    </w:p>
    <w:p w14:paraId="7B227EE1" w14:textId="77777777" w:rsidR="005F28C0" w:rsidRDefault="005F28C0"/>
    <w:p w14:paraId="756A8907" w14:textId="77777777" w:rsidR="005F28C0" w:rsidRDefault="005F28C0" w:rsidP="00BC4DCF">
      <w:pPr>
        <w:numPr>
          <w:ilvl w:val="0"/>
          <w:numId w:val="2"/>
        </w:numPr>
      </w:pPr>
      <w:r>
        <w:t>For optimal fixative penetration, tiss</w:t>
      </w:r>
      <w:r w:rsidR="008F381C">
        <w:t xml:space="preserve">ues should be no thicker than 4 </w:t>
      </w:r>
      <w:r>
        <w:t>mm, for any fixative.</w:t>
      </w:r>
    </w:p>
    <w:p w14:paraId="1317C529" w14:textId="77777777" w:rsidR="005F28C0" w:rsidRDefault="005F28C0"/>
    <w:p w14:paraId="11F373DD" w14:textId="0DF937A2" w:rsidR="005F28C0" w:rsidRDefault="005F28C0" w:rsidP="00BC4DCF">
      <w:pPr>
        <w:numPr>
          <w:ilvl w:val="0"/>
          <w:numId w:val="2"/>
        </w:numPr>
      </w:pPr>
      <w:r>
        <w:t>For optimal tissue</w:t>
      </w:r>
      <w:r w:rsidR="008F381C">
        <w:t xml:space="preserve"> fixation, fix tissues for 20-24</w:t>
      </w:r>
      <w:r>
        <w:t xml:space="preserve"> hours, if tissue is fixed in formalin. Fix slightly longer for fatty tissues or for fixatives other than formalin. Biopsy tissue</w:t>
      </w:r>
      <w:r w:rsidR="00BC4DCF">
        <w:t xml:space="preserve"> or embryos less than 12.5 days</w:t>
      </w:r>
      <w:r>
        <w:t xml:space="preserve"> can be fixed</w:t>
      </w:r>
      <w:r w:rsidR="00BC4DCF">
        <w:t xml:space="preserve"> for a shorter period, such as 5</w:t>
      </w:r>
      <w:r>
        <w:t>-8 hours. (</w:t>
      </w:r>
      <w:r w:rsidR="00F30628">
        <w:t>Biopsy</w:t>
      </w:r>
      <w:r>
        <w:t xml:space="preserve"> meaning tissue no larger than 1x 1 x 0.5 mm.)</w:t>
      </w:r>
    </w:p>
    <w:p w14:paraId="43B0A114" w14:textId="77777777" w:rsidR="005F28C0" w:rsidRDefault="005F28C0"/>
    <w:p w14:paraId="6A205427" w14:textId="77777777" w:rsidR="005F28C0" w:rsidRDefault="005F28C0" w:rsidP="00BC4DCF">
      <w:pPr>
        <w:numPr>
          <w:ilvl w:val="0"/>
          <w:numId w:val="2"/>
        </w:numPr>
      </w:pPr>
      <w:r>
        <w:t>Tissue not adequately fixed cannot be remedied.</w:t>
      </w:r>
    </w:p>
    <w:p w14:paraId="75495ED7" w14:textId="77777777" w:rsidR="005F28C0" w:rsidRDefault="005F28C0" w:rsidP="00BC4DCF">
      <w:pPr>
        <w:ind w:firstLine="60"/>
      </w:pPr>
    </w:p>
    <w:p w14:paraId="1AC855EB" w14:textId="77777777" w:rsidR="005F28C0" w:rsidRDefault="005F28C0" w:rsidP="00BC4DCF">
      <w:pPr>
        <w:numPr>
          <w:ilvl w:val="0"/>
          <w:numId w:val="2"/>
        </w:numPr>
      </w:pPr>
      <w:r>
        <w:t>Tissue that will be used for future immunohistochemical staining should not be fixed in formalin longer t</w:t>
      </w:r>
      <w:r w:rsidR="008F381C">
        <w:t>han 24</w:t>
      </w:r>
      <w:r>
        <w:t xml:space="preserve"> hours. Smaller samples can be fixed for </w:t>
      </w:r>
      <w:r w:rsidR="00F86C91">
        <w:t>shorter periods. After 20-24 hours</w:t>
      </w:r>
      <w:r>
        <w:t xml:space="preserve"> fixation in formalin, tissue should be transferred to 70% ethanol for long term storage u</w:t>
      </w:r>
      <w:r w:rsidR="008F381C">
        <w:t xml:space="preserve">ntil it is submitted to the </w:t>
      </w:r>
      <w:r>
        <w:t xml:space="preserve">Histology lab for processing. </w:t>
      </w:r>
    </w:p>
    <w:p w14:paraId="1294DCEF" w14:textId="77777777" w:rsidR="005F28C0" w:rsidRDefault="005F28C0"/>
    <w:p w14:paraId="73EC7804" w14:textId="75B1C92E" w:rsidR="005F28C0" w:rsidRDefault="005F28C0" w:rsidP="00BC4DCF">
      <w:pPr>
        <w:numPr>
          <w:ilvl w:val="0"/>
          <w:numId w:val="2"/>
        </w:numPr>
      </w:pPr>
      <w:r>
        <w:t>For small biopsies, a biopsy cassette, tissue sponges or lens paper may be needed to ensure that the biopsy is not lost during processing.</w:t>
      </w:r>
      <w:r w:rsidR="00502A4F">
        <w:t xml:space="preserve"> Please drop by to see what these items are. </w:t>
      </w:r>
    </w:p>
    <w:p w14:paraId="51C51E53" w14:textId="77777777" w:rsidR="005F28C0" w:rsidRDefault="005F28C0"/>
    <w:p w14:paraId="12292D26" w14:textId="77777777" w:rsidR="00BC4DCF" w:rsidRDefault="005F28C0" w:rsidP="00BC4DCF">
      <w:pPr>
        <w:numPr>
          <w:ilvl w:val="0"/>
          <w:numId w:val="2"/>
        </w:numPr>
      </w:pPr>
      <w:r>
        <w:t xml:space="preserve">The standard histologic stain for most tissues is hematoxylin and eosin (H&amp;E). </w:t>
      </w:r>
    </w:p>
    <w:p w14:paraId="50B5B9DC" w14:textId="77777777" w:rsidR="00BC4DCF" w:rsidRDefault="00BC4DCF" w:rsidP="00BC4DCF"/>
    <w:p w14:paraId="66A80975" w14:textId="77777777" w:rsidR="005F28C0" w:rsidRDefault="005F28C0" w:rsidP="00BC4DCF">
      <w:pPr>
        <w:numPr>
          <w:ilvl w:val="0"/>
          <w:numId w:val="2"/>
        </w:numPr>
      </w:pPr>
      <w:r>
        <w:t xml:space="preserve">We also can provide unstained sections and the following special stains: </w:t>
      </w:r>
    </w:p>
    <w:p w14:paraId="577FB3DB" w14:textId="77777777" w:rsidR="00825AB3" w:rsidRDefault="00825AB3">
      <w:pPr>
        <w:rPr>
          <w:b/>
          <w:bCs/>
        </w:rPr>
      </w:pPr>
    </w:p>
    <w:p w14:paraId="5923B70B" w14:textId="77777777" w:rsidR="00825AB3" w:rsidRDefault="00825AB3">
      <w:pPr>
        <w:rPr>
          <w:b/>
          <w:bCs/>
        </w:rPr>
      </w:pPr>
    </w:p>
    <w:p w14:paraId="4A31FCB5" w14:textId="77777777" w:rsidR="005F28C0" w:rsidRDefault="005F28C0">
      <w:pPr>
        <w:rPr>
          <w:b/>
          <w:bCs/>
        </w:rPr>
      </w:pPr>
      <w:r>
        <w:rPr>
          <w:b/>
          <w:bCs/>
        </w:rPr>
        <w:t xml:space="preserve">Special stains: </w:t>
      </w:r>
    </w:p>
    <w:p w14:paraId="7AB8922D" w14:textId="77777777" w:rsidR="005F28C0" w:rsidRDefault="005F28C0"/>
    <w:p w14:paraId="15CCD42B" w14:textId="77777777" w:rsidR="008F381C" w:rsidRDefault="008F381C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Carbohydrate stains</w:t>
      </w:r>
    </w:p>
    <w:p w14:paraId="6DF426FF" w14:textId="77777777" w:rsidR="00825AB3" w:rsidRDefault="00825AB3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</w:p>
    <w:p w14:paraId="4A88F960" w14:textId="77777777" w:rsidR="005E4C46" w:rsidRDefault="008F381C" w:rsidP="005E4C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PAS</w:t>
      </w:r>
      <w:r w:rsidR="00825AB3">
        <w:rPr>
          <w:color w:val="000000"/>
        </w:rPr>
        <w:t xml:space="preserve">  </w:t>
      </w:r>
      <w:r w:rsidR="00F86C91">
        <w:rPr>
          <w:color w:val="000000"/>
        </w:rPr>
        <w:t xml:space="preserve"> </w:t>
      </w:r>
      <w:r w:rsidR="00F86C91">
        <w:fldChar w:fldCharType="begin" w:fldLock="1"/>
      </w:r>
      <w:r w:rsidR="00F86C91">
        <w:instrText xml:space="preserve"> INCLUDEPICTURE "http://www.novotec-labs.com/filigrane.php?image=pas-_-foie--copier-.jpg" \* MERGEFORMATINET </w:instrText>
      </w:r>
      <w:r w:rsidR="00F86C91">
        <w:fldChar w:fldCharType="separate"/>
      </w:r>
      <w:r w:rsidR="00D11B3B">
        <w:rPr>
          <w:noProof/>
        </w:rPr>
        <w:drawing>
          <wp:inline distT="0" distB="0" distL="0" distR="0" wp14:anchorId="4399B192" wp14:editId="7A3E0660">
            <wp:extent cx="817245" cy="720090"/>
            <wp:effectExtent l="0" t="0" r="0" b="0"/>
            <wp:docPr id="1" name="il_f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C91">
        <w:fldChar w:fldCharType="end"/>
      </w:r>
      <w:r>
        <w:rPr>
          <w:color w:val="000000"/>
        </w:rPr>
        <w:t xml:space="preserve"> </w:t>
      </w:r>
      <w:proofErr w:type="spellStart"/>
      <w:r w:rsidR="005E4C46">
        <w:rPr>
          <w:color w:val="000000"/>
        </w:rPr>
        <w:t>PAS</w:t>
      </w:r>
      <w:proofErr w:type="spellEnd"/>
      <w:r w:rsidR="005E4C46">
        <w:rPr>
          <w:color w:val="000000"/>
        </w:rPr>
        <w:t xml:space="preserve"> (+diastase digestion)</w:t>
      </w:r>
      <w:r w:rsidR="005E4C46" w:rsidRPr="00797636">
        <w:t xml:space="preserve"> </w:t>
      </w:r>
      <w:r w:rsidR="005E4C46">
        <w:fldChar w:fldCharType="begin" w:fldLock="1"/>
      </w:r>
      <w:r w:rsidR="005E4C46">
        <w:instrText xml:space="preserve"> INCLUDEPICTURE "http://upload.wikimedia.org/wikipedia/commons/thumb/9/95/Histoplasma_in_granuloma_pas-d.jpg/800px-Histoplasma_in_granuloma_pas-d.jpg" \* MERGEFORMATINET </w:instrText>
      </w:r>
      <w:r w:rsidR="005E4C46">
        <w:fldChar w:fldCharType="separate"/>
      </w:r>
      <w:r w:rsidR="00D11B3B">
        <w:rPr>
          <w:noProof/>
        </w:rPr>
        <w:drawing>
          <wp:inline distT="0" distB="0" distL="0" distR="0" wp14:anchorId="388796FF" wp14:editId="44B893DF">
            <wp:extent cx="888365" cy="694055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C46">
        <w:fldChar w:fldCharType="end"/>
      </w:r>
      <w:r w:rsidR="005E4C46">
        <w:t xml:space="preserve"> </w:t>
      </w:r>
      <w:proofErr w:type="spellStart"/>
      <w:r w:rsidR="005E4C46">
        <w:rPr>
          <w:color w:val="000000"/>
        </w:rPr>
        <w:t>Alcian</w:t>
      </w:r>
      <w:proofErr w:type="spellEnd"/>
      <w:r w:rsidR="005E4C46">
        <w:rPr>
          <w:color w:val="000000"/>
        </w:rPr>
        <w:t xml:space="preserve"> blue </w:t>
      </w:r>
      <w:r w:rsidR="005E4C46">
        <w:fldChar w:fldCharType="begin" w:fldLock="1"/>
      </w:r>
      <w:r w:rsidR="005E4C46">
        <w:instrText xml:space="preserve"> INCLUDEPICTURE "http://www.atomscientific.com/images/prods/Alcianblue2.5.jpg" \* MERGEFORMATINET </w:instrText>
      </w:r>
      <w:r w:rsidR="005E4C46">
        <w:fldChar w:fldCharType="separate"/>
      </w:r>
      <w:r w:rsidR="00D11B3B">
        <w:rPr>
          <w:noProof/>
        </w:rPr>
        <w:drawing>
          <wp:inline distT="0" distB="0" distL="0" distR="0" wp14:anchorId="780DA6AD" wp14:editId="3EC044CB">
            <wp:extent cx="908050" cy="706755"/>
            <wp:effectExtent l="0" t="0" r="0" b="0"/>
            <wp:docPr id="3" name="il_f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C46">
        <w:fldChar w:fldCharType="end"/>
      </w:r>
    </w:p>
    <w:p w14:paraId="03D3B1B8" w14:textId="77777777" w:rsidR="005E4C46" w:rsidRDefault="005E4C46" w:rsidP="005E4C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</w:rPr>
      </w:pPr>
    </w:p>
    <w:p w14:paraId="6B558B26" w14:textId="77777777" w:rsidR="005E4C46" w:rsidRDefault="005E4C46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</w:rPr>
      </w:pPr>
    </w:p>
    <w:p w14:paraId="4BC8308F" w14:textId="77777777" w:rsidR="00825AB3" w:rsidRDefault="008F381C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Hematological stains</w:t>
      </w:r>
    </w:p>
    <w:p w14:paraId="59FBAC3F" w14:textId="77777777" w:rsidR="00825AB3" w:rsidRDefault="00825AB3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</w:p>
    <w:p w14:paraId="270BE5F9" w14:textId="77777777" w:rsidR="005E4C46" w:rsidRDefault="008F381C" w:rsidP="005E4C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Wright Giemsa </w:t>
      </w:r>
      <w:r w:rsidR="00D11B3B" w:rsidRPr="00E87841">
        <w:rPr>
          <w:noProof/>
        </w:rPr>
        <w:drawing>
          <wp:inline distT="0" distB="0" distL="0" distR="0" wp14:anchorId="711BE2A8" wp14:editId="55D328BD">
            <wp:extent cx="914400" cy="836295"/>
            <wp:effectExtent l="0" t="0" r="0" b="0"/>
            <wp:docPr id="4" name="il_fi" descr="Description: http://www.dako.com/CIM000462_AR3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dako.com/CIM000462_AR308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5" t="18056" r="20679" b="1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C46">
        <w:rPr>
          <w:noProof/>
        </w:rPr>
        <w:t xml:space="preserve">    </w:t>
      </w:r>
      <w:r w:rsidR="005E4C46">
        <w:rPr>
          <w:color w:val="000000"/>
        </w:rPr>
        <w:t xml:space="preserve">Toluidine blue </w:t>
      </w:r>
      <w:r w:rsidR="00D11B3B" w:rsidRPr="00E87841">
        <w:rPr>
          <w:noProof/>
        </w:rPr>
        <w:drawing>
          <wp:inline distT="0" distB="0" distL="0" distR="0" wp14:anchorId="20CEAF1B" wp14:editId="34206D7C">
            <wp:extent cx="940435" cy="713105"/>
            <wp:effectExtent l="0" t="0" r="0" b="0"/>
            <wp:docPr id="5" name="il_fi" descr="Description: http://www.wpfelineclinic.com/images/intestine_b%20and%20t%20cell%20stai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wpfelineclinic.com/images/intestine_b%20and%20t%20cell%20stain.jp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" r="51292" b="3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24951" w14:textId="77777777" w:rsidR="008F381C" w:rsidRDefault="008F381C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</w:rPr>
      </w:pPr>
    </w:p>
    <w:p w14:paraId="37436352" w14:textId="77777777" w:rsidR="008F381C" w:rsidRDefault="008F381C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</w:p>
    <w:p w14:paraId="2F4611CA" w14:textId="77777777" w:rsidR="008F381C" w:rsidRDefault="008F381C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Connective tissue stains</w:t>
      </w:r>
    </w:p>
    <w:p w14:paraId="2E25336C" w14:textId="77777777" w:rsidR="00646670" w:rsidRDefault="00646670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</w:p>
    <w:p w14:paraId="6432832F" w14:textId="77777777" w:rsidR="005E4C46" w:rsidRDefault="008F381C" w:rsidP="005E4C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Trichrome </w:t>
      </w:r>
      <w:r w:rsidR="00646670">
        <w:fldChar w:fldCharType="begin" w:fldLock="1"/>
      </w:r>
      <w:r w:rsidR="00646670">
        <w:instrText xml:space="preserve"> INCLUDEPICTURE "http://freepages.genealogy.rootsweb.ancestry.com/%7Egomery/gomori%20trichrome.jpg" \* MERGEFORMATINET </w:instrText>
      </w:r>
      <w:r w:rsidR="00646670">
        <w:fldChar w:fldCharType="separate"/>
      </w:r>
      <w:r w:rsidR="00D11B3B">
        <w:rPr>
          <w:noProof/>
        </w:rPr>
        <w:drawing>
          <wp:inline distT="0" distB="0" distL="0" distR="0" wp14:anchorId="5B14FD3F" wp14:editId="4F443380">
            <wp:extent cx="972820" cy="810895"/>
            <wp:effectExtent l="0" t="0" r="0" b="0"/>
            <wp:docPr id="6" name="il_f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670">
        <w:fldChar w:fldCharType="end"/>
      </w:r>
      <w:r w:rsidR="005E4C46">
        <w:t xml:space="preserve">    </w:t>
      </w:r>
      <w:r w:rsidR="005E4C46" w:rsidRPr="005E4C46">
        <w:rPr>
          <w:color w:val="000000"/>
        </w:rPr>
        <w:t xml:space="preserve"> </w:t>
      </w:r>
      <w:proofErr w:type="spellStart"/>
      <w:r w:rsidR="005E4C46">
        <w:rPr>
          <w:color w:val="000000"/>
        </w:rPr>
        <w:t>Verhoeff</w:t>
      </w:r>
      <w:proofErr w:type="spellEnd"/>
      <w:r w:rsidR="005E4C46">
        <w:rPr>
          <w:color w:val="000000"/>
        </w:rPr>
        <w:t xml:space="preserve">-Van </w:t>
      </w:r>
      <w:proofErr w:type="spellStart"/>
      <w:r w:rsidR="005E4C46">
        <w:rPr>
          <w:color w:val="000000"/>
        </w:rPr>
        <w:t>Gieson</w:t>
      </w:r>
      <w:proofErr w:type="spellEnd"/>
      <w:r w:rsidR="005E4C46">
        <w:rPr>
          <w:color w:val="000000"/>
        </w:rPr>
        <w:t xml:space="preserve"> </w:t>
      </w:r>
      <w:r w:rsidR="00D11B3B" w:rsidRPr="00E87841">
        <w:rPr>
          <w:noProof/>
        </w:rPr>
        <w:drawing>
          <wp:inline distT="0" distB="0" distL="0" distR="0" wp14:anchorId="067898A2" wp14:editId="5B843E3D">
            <wp:extent cx="914400" cy="797560"/>
            <wp:effectExtent l="0" t="0" r="0" b="0"/>
            <wp:docPr id="7" name="il_fi" descr="Description: http://www.vetmed.vt.edu/education/curriculum/vm8054/labs/Lab12b/IMAGES/ARTERIES%20SPEC%20STAIN%20COMPOS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vetmed.vt.edu/education/curriculum/vm8054/labs/Lab12b/IMAGES/ARTERIES%20SPEC%20STAIN%20COMPOSITE.jpg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5" r="301" b="-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F90D3" w14:textId="77777777" w:rsidR="00646670" w:rsidRDefault="00646670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1BC38D9A" w14:textId="77777777" w:rsidR="00646670" w:rsidRDefault="005E4C46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Oil Red O (frozen sections only)</w:t>
      </w:r>
      <w:r w:rsidRPr="00817710">
        <w:t xml:space="preserve"> </w:t>
      </w:r>
      <w:r>
        <w:fldChar w:fldCharType="begin" w:fldLock="1"/>
      </w:r>
      <w:r>
        <w:instrText xml:space="preserve"> INCLUDEPICTURE "http://www.med.upenn.edu/gtp/images/630_oilred_med_full.jpg" \* MERGEFORMATINET </w:instrText>
      </w:r>
      <w:r>
        <w:fldChar w:fldCharType="separate"/>
      </w:r>
      <w:r w:rsidR="00D11B3B">
        <w:rPr>
          <w:noProof/>
        </w:rPr>
        <w:drawing>
          <wp:inline distT="0" distB="0" distL="0" distR="0" wp14:anchorId="7B549D9F" wp14:editId="782FD970">
            <wp:extent cx="1037590" cy="771525"/>
            <wp:effectExtent l="0" t="0" r="0" b="0"/>
            <wp:docPr id="8" name="il_f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color w:val="000000"/>
        </w:rPr>
        <w:tab/>
      </w:r>
    </w:p>
    <w:p w14:paraId="381C0119" w14:textId="77777777" w:rsidR="005E4C46" w:rsidRDefault="00773898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2562EB3F" w14:textId="77777777" w:rsidR="008F381C" w:rsidRPr="00773898" w:rsidRDefault="008F381C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>Nerve stains</w:t>
      </w:r>
    </w:p>
    <w:p w14:paraId="5EE792DF" w14:textId="77777777" w:rsidR="00817710" w:rsidRDefault="00817710" w:rsidP="008F38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</w:p>
    <w:p w14:paraId="74FA5DAF" w14:textId="77777777" w:rsidR="00817710" w:rsidRDefault="008F381C" w:rsidP="008F381C">
      <w:pPr>
        <w:rPr>
          <w:color w:val="000000"/>
        </w:rPr>
      </w:pPr>
      <w:proofErr w:type="spellStart"/>
      <w:r>
        <w:rPr>
          <w:color w:val="000000"/>
        </w:rPr>
        <w:lastRenderedPageBreak/>
        <w:t>Luxol</w:t>
      </w:r>
      <w:proofErr w:type="spellEnd"/>
      <w:r>
        <w:rPr>
          <w:color w:val="000000"/>
        </w:rPr>
        <w:t xml:space="preserve"> Fast blue</w:t>
      </w:r>
      <w:r w:rsidR="001C6AA1">
        <w:rPr>
          <w:color w:val="000000"/>
        </w:rPr>
        <w:t xml:space="preserve"> </w:t>
      </w:r>
      <w:r w:rsidR="001C6AA1">
        <w:fldChar w:fldCharType="begin" w:fldLock="1"/>
      </w:r>
      <w:r w:rsidR="001C6AA1">
        <w:instrText xml:space="preserve"> INCLUDEPICTURE "http://path.slu.edu/microscopy_core/uploads/images/brain3-LFB.jpg" \* MERGEFORMATINET </w:instrText>
      </w:r>
      <w:r w:rsidR="001C6AA1">
        <w:fldChar w:fldCharType="separate"/>
      </w:r>
      <w:r w:rsidR="00D11B3B">
        <w:rPr>
          <w:noProof/>
        </w:rPr>
        <w:drawing>
          <wp:inline distT="0" distB="0" distL="0" distR="0" wp14:anchorId="5EB5A77B" wp14:editId="79E6F505">
            <wp:extent cx="985520" cy="817245"/>
            <wp:effectExtent l="0" t="0" r="0" b="0"/>
            <wp:docPr id="9" name="il_f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AA1">
        <w:fldChar w:fldCharType="end"/>
      </w:r>
      <w:r w:rsidR="005E4C46" w:rsidRPr="005E4C46">
        <w:rPr>
          <w:color w:val="000000"/>
        </w:rPr>
        <w:t xml:space="preserve"> </w:t>
      </w:r>
      <w:r w:rsidR="005E4C46">
        <w:rPr>
          <w:color w:val="000000"/>
        </w:rPr>
        <w:t xml:space="preserve">        </w:t>
      </w:r>
      <w:proofErr w:type="spellStart"/>
      <w:r w:rsidR="005E4C46">
        <w:rPr>
          <w:color w:val="000000"/>
        </w:rPr>
        <w:t>Cresyl</w:t>
      </w:r>
      <w:proofErr w:type="spellEnd"/>
      <w:r w:rsidR="005E4C46">
        <w:rPr>
          <w:color w:val="000000"/>
        </w:rPr>
        <w:t xml:space="preserve"> </w:t>
      </w:r>
      <w:proofErr w:type="spellStart"/>
      <w:r w:rsidR="005E4C46">
        <w:rPr>
          <w:color w:val="000000"/>
        </w:rPr>
        <w:t>Echt</w:t>
      </w:r>
      <w:proofErr w:type="spellEnd"/>
      <w:r w:rsidR="005E4C46">
        <w:rPr>
          <w:color w:val="000000"/>
        </w:rPr>
        <w:t xml:space="preserve"> Violet </w:t>
      </w:r>
      <w:r w:rsidR="005E4C46">
        <w:fldChar w:fldCharType="begin" w:fldLock="1"/>
      </w:r>
      <w:r w:rsidR="005E4C46">
        <w:instrText xml:space="preserve"> INCLUDEPICTURE "http://www.vetmed.vt.edu/education/curriculum/vm8054/labs/lab2/IMAGES/CRESYL%20VIOLET%20NEURONS.JPG" \* MERGEFORMATINET </w:instrText>
      </w:r>
      <w:r w:rsidR="005E4C46">
        <w:fldChar w:fldCharType="separate"/>
      </w:r>
      <w:r w:rsidR="00D11B3B">
        <w:rPr>
          <w:noProof/>
        </w:rPr>
        <w:drawing>
          <wp:inline distT="0" distB="0" distL="0" distR="0" wp14:anchorId="2C52AAC4" wp14:editId="7A6DF50B">
            <wp:extent cx="914400" cy="803910"/>
            <wp:effectExtent l="0" t="0" r="0" b="0"/>
            <wp:docPr id="10" name="il_f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C46">
        <w:fldChar w:fldCharType="end"/>
      </w:r>
    </w:p>
    <w:p w14:paraId="43E8F943" w14:textId="77777777" w:rsidR="00F86C91" w:rsidRDefault="00F86C91">
      <w:pPr>
        <w:rPr>
          <w:b/>
        </w:rPr>
      </w:pPr>
    </w:p>
    <w:p w14:paraId="5BAF4E63" w14:textId="77777777" w:rsidR="00F86C91" w:rsidRDefault="00F86C91">
      <w:pPr>
        <w:rPr>
          <w:b/>
        </w:rPr>
      </w:pPr>
    </w:p>
    <w:p w14:paraId="6F5F1E01" w14:textId="77777777" w:rsidR="005F28C0" w:rsidRDefault="005F28C0">
      <w:r w:rsidRPr="00700538">
        <w:rPr>
          <w:b/>
        </w:rPr>
        <w:t xml:space="preserve">Immunohistochemistry </w:t>
      </w:r>
      <w:r w:rsidR="007E1D81">
        <w:rPr>
          <w:b/>
        </w:rPr>
        <w:t xml:space="preserve">(IHC) </w:t>
      </w:r>
      <w:r w:rsidRPr="00700538">
        <w:rPr>
          <w:b/>
        </w:rPr>
        <w:t xml:space="preserve">(mostly for </w:t>
      </w:r>
      <w:r w:rsidR="004F379C">
        <w:rPr>
          <w:b/>
        </w:rPr>
        <w:t xml:space="preserve">mouse primary antibody on </w:t>
      </w:r>
      <w:r w:rsidRPr="00700538">
        <w:rPr>
          <w:b/>
        </w:rPr>
        <w:t>mouse tissues)</w:t>
      </w:r>
      <w:r>
        <w:t>:</w:t>
      </w:r>
    </w:p>
    <w:p w14:paraId="2F0EF7BD" w14:textId="77777777" w:rsidR="005F28C0" w:rsidRDefault="005F28C0"/>
    <w:p w14:paraId="6C42CC5F" w14:textId="77777777" w:rsidR="00735A2E" w:rsidRDefault="00735A2E"/>
    <w:p w14:paraId="59A759FD" w14:textId="77777777" w:rsidR="00735A2E" w:rsidRDefault="007E1D81">
      <w:r>
        <w:t>The KI</w:t>
      </w:r>
      <w:r w:rsidR="004F379C">
        <w:t xml:space="preserve"> standard automated IHC (</w:t>
      </w:r>
      <w:proofErr w:type="spellStart"/>
      <w:r w:rsidR="004F379C">
        <w:t>ThermoScientific</w:t>
      </w:r>
      <w:proofErr w:type="spellEnd"/>
      <w:r w:rsidR="004F379C">
        <w:t xml:space="preserve"> IHC </w:t>
      </w:r>
      <w:proofErr w:type="spellStart"/>
      <w:r w:rsidR="004F379C">
        <w:t>Autostainer</w:t>
      </w:r>
      <w:proofErr w:type="spellEnd"/>
      <w:r w:rsidR="004F379C">
        <w:t xml:space="preserve"> 360) run consists of:</w:t>
      </w:r>
    </w:p>
    <w:p w14:paraId="043413F5" w14:textId="77777777" w:rsidR="004F379C" w:rsidRDefault="004F379C"/>
    <w:p w14:paraId="5CEE57B2" w14:textId="77777777" w:rsidR="004F379C" w:rsidRDefault="004F379C">
      <w:r>
        <w:t>Endogenous peroxidase blocking: 10 minutes</w:t>
      </w:r>
    </w:p>
    <w:p w14:paraId="3EA7429F" w14:textId="77777777" w:rsidR="004F379C" w:rsidRDefault="004F379C">
      <w:r>
        <w:t>Protein block: 30 minutes</w:t>
      </w:r>
    </w:p>
    <w:p w14:paraId="31B3AA60" w14:textId="77777777" w:rsidR="004F379C" w:rsidRDefault="004F379C">
      <w:r>
        <w:t>Primary antibody: 60 minutes</w:t>
      </w:r>
    </w:p>
    <w:p w14:paraId="549BEBD5" w14:textId="77777777" w:rsidR="004F379C" w:rsidRDefault="004F379C">
      <w:r>
        <w:t>Labeled polymer: 15 minutes</w:t>
      </w:r>
    </w:p>
    <w:p w14:paraId="7CB324BD" w14:textId="7D9E125D" w:rsidR="004F379C" w:rsidRDefault="004F379C">
      <w:r>
        <w:t xml:space="preserve">DAB: </w:t>
      </w:r>
      <w:r w:rsidR="00502A4F">
        <w:t>5</w:t>
      </w:r>
      <w:r>
        <w:t xml:space="preserve"> minutes</w:t>
      </w:r>
    </w:p>
    <w:p w14:paraId="7F95691B" w14:textId="77777777" w:rsidR="004F379C" w:rsidRDefault="004F379C"/>
    <w:p w14:paraId="21EE3A28" w14:textId="77777777" w:rsidR="004F379C" w:rsidRDefault="004F379C">
      <w:r>
        <w:t>Other programs are available for other species</w:t>
      </w:r>
      <w:r w:rsidR="004066D5">
        <w:t>/primaries</w:t>
      </w:r>
      <w:r>
        <w:t>, please contact the Histology lab to discuss options</w:t>
      </w:r>
      <w:r w:rsidR="00BD7812">
        <w:t xml:space="preserve">. </w:t>
      </w:r>
    </w:p>
    <w:p w14:paraId="4B39C20F" w14:textId="77777777" w:rsidR="00BD7812" w:rsidRDefault="00BD7812"/>
    <w:p w14:paraId="01D695C4" w14:textId="77777777" w:rsidR="00BD7812" w:rsidRDefault="00BD7812">
      <w:r>
        <w:t xml:space="preserve">Example of positive nuclear IHC staining: </w:t>
      </w:r>
      <w:r>
        <w:fldChar w:fldCharType="begin" w:fldLock="1"/>
      </w:r>
      <w:r>
        <w:instrText xml:space="preserve"> INCLUDEPICTURE "http://www.ihcworld.com/imagegallery/images/ihc-stain/TTdimer-g.jpg" \* MERGEFORMATINET </w:instrText>
      </w:r>
      <w:r>
        <w:fldChar w:fldCharType="separate"/>
      </w:r>
      <w:r w:rsidR="00D11B3B">
        <w:rPr>
          <w:noProof/>
        </w:rPr>
        <w:drawing>
          <wp:inline distT="0" distB="0" distL="0" distR="0" wp14:anchorId="675EB103" wp14:editId="28EE39D6">
            <wp:extent cx="1193259" cy="1089498"/>
            <wp:effectExtent l="0" t="0" r="635" b="3175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045" cy="10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03C2B4A" w14:textId="77777777" w:rsidR="00BD7812" w:rsidRDefault="00BD7812"/>
    <w:p w14:paraId="3F557A5F" w14:textId="77777777" w:rsidR="00BD7812" w:rsidRDefault="00BD7812">
      <w:r>
        <w:t xml:space="preserve">Example of positive cytoplasmic IHC staining: </w:t>
      </w:r>
      <w:r>
        <w:fldChar w:fldCharType="begin" w:fldLock="1"/>
      </w:r>
      <w:r>
        <w:instrText xml:space="preserve"> INCLUDEPICTURE "http://www.vectorlabs.com/images/products/HEMATO%7E1_1.jpg" \* MERGEFORMATINET </w:instrText>
      </w:r>
      <w:r>
        <w:fldChar w:fldCharType="separate"/>
      </w:r>
      <w:r w:rsidR="00D11B3B">
        <w:rPr>
          <w:noProof/>
        </w:rPr>
        <w:drawing>
          <wp:inline distT="0" distB="0" distL="0" distR="0" wp14:anchorId="0CB16A57" wp14:editId="3B793E8D">
            <wp:extent cx="1258111" cy="1154349"/>
            <wp:effectExtent l="0" t="0" r="0" b="1905"/>
            <wp:docPr id="12" name="product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mage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06" cy="11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D4459BD" w14:textId="77777777" w:rsidR="004F379C" w:rsidRDefault="004F379C"/>
    <w:p w14:paraId="01167DD3" w14:textId="1B088398" w:rsidR="004066D5" w:rsidRDefault="00BD7812">
      <w:r>
        <w:t>Example of positive membranous IHC staining:</w:t>
      </w:r>
      <w:r w:rsidRPr="00BD7812">
        <w:t xml:space="preserve"> </w:t>
      </w:r>
      <w:r>
        <w:fldChar w:fldCharType="begin" w:fldLock="1"/>
      </w:r>
      <w:r>
        <w:instrText xml:space="preserve"> INCLUDEPICTURE "http://www.labvision.com/images/ihcimage/2101.jpg" \* MERGEFORMATINET </w:instrText>
      </w:r>
      <w:r>
        <w:fldChar w:fldCharType="separate"/>
      </w:r>
      <w:r w:rsidR="00D11B3B">
        <w:rPr>
          <w:noProof/>
        </w:rPr>
        <w:drawing>
          <wp:inline distT="0" distB="0" distL="0" distR="0" wp14:anchorId="4CA72A14" wp14:editId="0A768A0F">
            <wp:extent cx="1309992" cy="1290537"/>
            <wp:effectExtent l="0" t="0" r="0" b="5080"/>
            <wp:docPr id="13" name="Picture 13" descr="ormalin-fixed, paraffin-embedded human breast carcinoma stained with b-catenin (Cat. #RM-2101-S) using peroxidase-conjugate and DAB chromogen. Note membrane staining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rmalin-fixed, paraffin-embedded human breast carcinoma stained with b-catenin (Cat. #RM-2101-S) using peroxidase-conjugate and DAB chromogen. Note membrane staining.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86" cy="13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0AD1F08" w14:textId="77777777" w:rsidR="00770DB1" w:rsidRDefault="00770DB1"/>
    <w:p w14:paraId="56E5A938" w14:textId="74674093" w:rsidR="004066D5" w:rsidRDefault="00502A4F">
      <w:r>
        <w:t>2022-03-30/KC</w:t>
      </w:r>
    </w:p>
    <w:sectPr w:rsidR="004066D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40263"/>
    <w:multiLevelType w:val="hybridMultilevel"/>
    <w:tmpl w:val="90348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411CD3"/>
    <w:multiLevelType w:val="hybridMultilevel"/>
    <w:tmpl w:val="16DEA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1034298">
    <w:abstractNumId w:val="1"/>
  </w:num>
  <w:num w:numId="2" w16cid:durableId="619653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1DF"/>
    <w:rsid w:val="00020C56"/>
    <w:rsid w:val="000B1516"/>
    <w:rsid w:val="001C6AA1"/>
    <w:rsid w:val="001E4827"/>
    <w:rsid w:val="001F0117"/>
    <w:rsid w:val="00212AA6"/>
    <w:rsid w:val="002320CA"/>
    <w:rsid w:val="002C7864"/>
    <w:rsid w:val="00346507"/>
    <w:rsid w:val="003509FC"/>
    <w:rsid w:val="00366C5F"/>
    <w:rsid w:val="003931DF"/>
    <w:rsid w:val="003D3FC5"/>
    <w:rsid w:val="003E5341"/>
    <w:rsid w:val="00402895"/>
    <w:rsid w:val="004066D5"/>
    <w:rsid w:val="004F379C"/>
    <w:rsid w:val="00502A4F"/>
    <w:rsid w:val="00516323"/>
    <w:rsid w:val="005B32AA"/>
    <w:rsid w:val="005E4C46"/>
    <w:rsid w:val="005F28C0"/>
    <w:rsid w:val="006312A4"/>
    <w:rsid w:val="00646670"/>
    <w:rsid w:val="006E7568"/>
    <w:rsid w:val="006F147D"/>
    <w:rsid w:val="00735A2E"/>
    <w:rsid w:val="00770DB1"/>
    <w:rsid w:val="00773898"/>
    <w:rsid w:val="007975B4"/>
    <w:rsid w:val="00797636"/>
    <w:rsid w:val="007E1D81"/>
    <w:rsid w:val="00817710"/>
    <w:rsid w:val="00825AB3"/>
    <w:rsid w:val="008F381C"/>
    <w:rsid w:val="00927014"/>
    <w:rsid w:val="00927C71"/>
    <w:rsid w:val="0096292A"/>
    <w:rsid w:val="00976CE5"/>
    <w:rsid w:val="00A3314C"/>
    <w:rsid w:val="00A800E5"/>
    <w:rsid w:val="00AA1A3D"/>
    <w:rsid w:val="00B62701"/>
    <w:rsid w:val="00BC4DCF"/>
    <w:rsid w:val="00BD7812"/>
    <w:rsid w:val="00BF1D17"/>
    <w:rsid w:val="00CF20B8"/>
    <w:rsid w:val="00D11B3B"/>
    <w:rsid w:val="00D61937"/>
    <w:rsid w:val="00DF2FDA"/>
    <w:rsid w:val="00E55797"/>
    <w:rsid w:val="00F30628"/>
    <w:rsid w:val="00F8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FB9ED4"/>
  <w14:defaultImageDpi w14:val="300"/>
  <w15:chartTrackingRefBased/>
  <w15:docId w15:val="{E61D0AD7-3571-9C42-A8C7-B46A2C389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931DF"/>
    <w:rPr>
      <w:rFonts w:ascii="Tahoma" w:hAnsi="Tahoma" w:cs="Tahoma"/>
      <w:sz w:val="16"/>
      <w:szCs w:val="16"/>
    </w:rPr>
  </w:style>
  <w:style w:type="character" w:styleId="Hyperlink">
    <w:name w:val="Hyperlink"/>
    <w:rsid w:val="00226B0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F381C"/>
    <w:rPr>
      <w:color w:val="800080"/>
      <w:u w:val="single"/>
    </w:rPr>
  </w:style>
  <w:style w:type="paragraph" w:styleId="ListParagraph">
    <w:name w:val="List Paragraph"/>
    <w:basedOn w:val="Normal"/>
    <w:uiPriority w:val="72"/>
    <w:qFormat/>
    <w:rsid w:val="001E482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E48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zhang@mit.ed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ccondon@mit.edu" TargetMode="External"/><Relationship Id="rId12" Type="http://schemas.openxmlformats.org/officeDocument/2006/relationships/hyperlink" Target="https://ki-sbc.mit.edu/histology/pricin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acaron@mit.edu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hyperlink" Target="mailto:cormier@mit.ed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Massachusetts Institute of Technology</vt:lpstr>
    </vt:vector>
  </TitlesOfParts>
  <Company>MIT</Company>
  <LinksUpToDate>false</LinksUpToDate>
  <CharactersWithSpaces>6348</CharactersWithSpaces>
  <SharedDoc>false</SharedDoc>
  <HLinks>
    <vt:vector size="36" baseType="variant">
      <vt:variant>
        <vt:i4>3735650</vt:i4>
      </vt:variant>
      <vt:variant>
        <vt:i4>15</vt:i4>
      </vt:variant>
      <vt:variant>
        <vt:i4>0</vt:i4>
      </vt:variant>
      <vt:variant>
        <vt:i4>5</vt:i4>
      </vt:variant>
      <vt:variant>
        <vt:lpwstr>http://ki.mit.edu/sbc/histology</vt:lpwstr>
      </vt:variant>
      <vt:variant>
        <vt:lpwstr/>
      </vt:variant>
      <vt:variant>
        <vt:i4>3735650</vt:i4>
      </vt:variant>
      <vt:variant>
        <vt:i4>12</vt:i4>
      </vt:variant>
      <vt:variant>
        <vt:i4>0</vt:i4>
      </vt:variant>
      <vt:variant>
        <vt:i4>5</vt:i4>
      </vt:variant>
      <vt:variant>
        <vt:lpwstr>http://ki.mit.edu/sbc/histology</vt:lpwstr>
      </vt:variant>
      <vt:variant>
        <vt:lpwstr/>
      </vt:variant>
      <vt:variant>
        <vt:i4>7340106</vt:i4>
      </vt:variant>
      <vt:variant>
        <vt:i4>9</vt:i4>
      </vt:variant>
      <vt:variant>
        <vt:i4>0</vt:i4>
      </vt:variant>
      <vt:variant>
        <vt:i4>5</vt:i4>
      </vt:variant>
      <vt:variant>
        <vt:lpwstr>mailto:wzhang@mit.edu</vt:lpwstr>
      </vt:variant>
      <vt:variant>
        <vt:lpwstr/>
      </vt:variant>
      <vt:variant>
        <vt:i4>7143499</vt:i4>
      </vt:variant>
      <vt:variant>
        <vt:i4>6</vt:i4>
      </vt:variant>
      <vt:variant>
        <vt:i4>0</vt:i4>
      </vt:variant>
      <vt:variant>
        <vt:i4>5</vt:i4>
      </vt:variant>
      <vt:variant>
        <vt:lpwstr>mailto:ccondon@mit.edu</vt:lpwstr>
      </vt:variant>
      <vt:variant>
        <vt:lpwstr/>
      </vt:variant>
      <vt:variant>
        <vt:i4>7209033</vt:i4>
      </vt:variant>
      <vt:variant>
        <vt:i4>3</vt:i4>
      </vt:variant>
      <vt:variant>
        <vt:i4>0</vt:i4>
      </vt:variant>
      <vt:variant>
        <vt:i4>5</vt:i4>
      </vt:variant>
      <vt:variant>
        <vt:lpwstr>mailto:acaron@mit.edu</vt:lpwstr>
      </vt:variant>
      <vt:variant>
        <vt:lpwstr/>
      </vt:variant>
      <vt:variant>
        <vt:i4>6357070</vt:i4>
      </vt:variant>
      <vt:variant>
        <vt:i4>0</vt:i4>
      </vt:variant>
      <vt:variant>
        <vt:i4>0</vt:i4>
      </vt:variant>
      <vt:variant>
        <vt:i4>5</vt:i4>
      </vt:variant>
      <vt:variant>
        <vt:lpwstr>mailto:cormier@mit.edu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Massachusetts Institute of Technology</dc:title>
  <dc:subject/>
  <dc:creator>ksc</dc:creator>
  <cp:keywords/>
  <cp:lastModifiedBy>Danielle Hardie</cp:lastModifiedBy>
  <cp:revision>8</cp:revision>
  <cp:lastPrinted>2012-07-03T13:37:00Z</cp:lastPrinted>
  <dcterms:created xsi:type="dcterms:W3CDTF">2022-03-30T17:27:00Z</dcterms:created>
  <dcterms:modified xsi:type="dcterms:W3CDTF">2022-08-04T14:53:00Z</dcterms:modified>
</cp:coreProperties>
</file>